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797B20" w:rsidTr="008711CA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rFonts w:ascii="a_Timer Bashkir" w:hAnsi="a_Timer Bashkir"/>
                <w:b/>
                <w:sz w:val="22"/>
                <w:szCs w:val="22"/>
              </w:rPr>
              <w:t>Ҡ</w:t>
            </w:r>
            <w:r>
              <w:rPr>
                <w:b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ИГЛИН РАЙОНЫ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РАЙОНЫНЫҢ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ИВАНО-КАЗАНКА АУЫЛ СОВЕТЫ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БИЛƏМƏҺЕ СОВЕТЫ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452402, Ивано-Казанка </w:t>
            </w:r>
            <w:proofErr w:type="spellStart"/>
            <w:r>
              <w:rPr>
                <w:b/>
                <w:sz w:val="18"/>
                <w:szCs w:val="18"/>
              </w:rPr>
              <w:t>ауылы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Ү</w:t>
            </w:r>
            <w:r>
              <w:rPr>
                <w:rFonts w:ascii="a_Timer Bashkir" w:hAnsi="a_Timer Bashkir"/>
                <w:b/>
                <w:sz w:val="18"/>
                <w:szCs w:val="18"/>
              </w:rPr>
              <w:t>ҙ</w:t>
            </w:r>
            <w:r>
              <w:rPr>
                <w:b/>
                <w:sz w:val="18"/>
                <w:szCs w:val="18"/>
              </w:rPr>
              <w:t>ә</w:t>
            </w:r>
            <w:proofErr w:type="gramStart"/>
            <w:r>
              <w:rPr>
                <w:b/>
                <w:sz w:val="18"/>
                <w:szCs w:val="18"/>
              </w:rPr>
              <w:t>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14</w:t>
            </w: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тел./факс (34795) 2-79-45</w:t>
            </w: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e-mail: ivkazanka@bk.ru</w:t>
            </w:r>
          </w:p>
          <w:p w:rsidR="00797B20" w:rsidRDefault="00797B20" w:rsidP="008711CA">
            <w:pPr>
              <w:jc w:val="center"/>
              <w:rPr>
                <w:rFonts w:ascii="a_Timer Bashkir" w:hAnsi="a_Timer Bashkir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20" w:rsidRDefault="00797B20" w:rsidP="008711CA">
            <w:pPr>
              <w:jc w:val="center"/>
              <w:rPr>
                <w:b/>
              </w:rPr>
            </w:pPr>
          </w:p>
          <w:p w:rsidR="00797B20" w:rsidRDefault="00797B20" w:rsidP="008711C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336932" wp14:editId="6A578492">
                  <wp:extent cx="600075" cy="7048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 ПОСЕЛЕНИЯ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ИВАНО-КАЗАНСКИЙ СЕЛЬСОВЕТ МУНИЦИПАЛЬНОГО РАЙОНА ИГЛИНСКИЙ РАЙОН 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797B20" w:rsidRDefault="00797B20" w:rsidP="008711CA">
            <w:pPr>
              <w:jc w:val="center"/>
              <w:rPr>
                <w:b/>
                <w:sz w:val="22"/>
                <w:szCs w:val="22"/>
              </w:rPr>
            </w:pP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452402, с. Ивано-Казанка ул. Центральная, 14</w:t>
            </w: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тел./факс (34795) 2-79-45</w:t>
            </w:r>
          </w:p>
          <w:p w:rsidR="00797B20" w:rsidRDefault="00797B20" w:rsidP="008711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ivkazanka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97B20" w:rsidTr="008711CA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B20" w:rsidRDefault="00797B20" w:rsidP="008711CA">
            <w:pPr>
              <w:jc w:val="center"/>
              <w:rPr>
                <w:rFonts w:ascii="TimBashk" w:hAnsi="TimBashk"/>
              </w:rPr>
            </w:pPr>
          </w:p>
          <w:p w:rsidR="00797B20" w:rsidRDefault="00797B20" w:rsidP="008711CA">
            <w:pPr>
              <w:jc w:val="center"/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Ҡ</w:t>
            </w:r>
            <w:r>
              <w:rPr>
                <w:b/>
                <w:sz w:val="28"/>
                <w:szCs w:val="28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B20" w:rsidRDefault="00797B20" w:rsidP="008711CA"/>
          <w:p w:rsidR="00797B20" w:rsidRDefault="00797B20" w:rsidP="008711CA"/>
          <w:p w:rsidR="00797B20" w:rsidRDefault="00797B20" w:rsidP="008711CA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B20" w:rsidRDefault="00797B20" w:rsidP="008711CA">
            <w:pPr>
              <w:jc w:val="both"/>
              <w:rPr>
                <w:sz w:val="28"/>
                <w:szCs w:val="20"/>
              </w:rPr>
            </w:pPr>
          </w:p>
          <w:p w:rsidR="00797B20" w:rsidRDefault="00797B20" w:rsidP="008711C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РЕШЕНИЕ</w:t>
            </w:r>
          </w:p>
        </w:tc>
      </w:tr>
    </w:tbl>
    <w:p w:rsidR="00797B20" w:rsidRDefault="00797B20" w:rsidP="0079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Ивано-Казанский сельсовет</w:t>
      </w:r>
    </w:p>
    <w:p w:rsidR="00797B20" w:rsidRDefault="00797B20" w:rsidP="00797B20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муниципального района Иглинский район Республики Башкортостан</w:t>
      </w:r>
      <w:r>
        <w:t xml:space="preserve">                                                                                                                                          </w:t>
      </w:r>
    </w:p>
    <w:p w:rsidR="00FD3365" w:rsidRDefault="00FD3365"/>
    <w:p w:rsidR="00797B20" w:rsidRDefault="00797B20" w:rsidP="0079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исполнения бюджета сельского поселения Ивано-Казанский сельсовет муниципального района Иглинский район Республики Башкортостан за 1 квартал 20</w:t>
      </w:r>
      <w:r w:rsidR="00754BDA">
        <w:rPr>
          <w:b/>
          <w:sz w:val="28"/>
          <w:szCs w:val="28"/>
        </w:rPr>
        <w:t>2</w:t>
      </w:r>
      <w:r w:rsidR="00BD3F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97B20" w:rsidRDefault="00797B20" w:rsidP="00797B20">
      <w:pPr>
        <w:jc w:val="both"/>
        <w:rPr>
          <w:b/>
          <w:sz w:val="28"/>
          <w:szCs w:val="28"/>
        </w:rPr>
      </w:pPr>
    </w:p>
    <w:p w:rsidR="00797B20" w:rsidRDefault="00797B20" w:rsidP="00797B20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Ивано-Казанский сельсовет муниципального района Иглинский район Республики Башкортостан за 1 квартал 20</w:t>
      </w:r>
      <w:r w:rsidR="00754BDA">
        <w:rPr>
          <w:sz w:val="28"/>
        </w:rPr>
        <w:t>2</w:t>
      </w:r>
      <w:r w:rsidR="00BD3FF4">
        <w:rPr>
          <w:sz w:val="28"/>
        </w:rPr>
        <w:t>1</w:t>
      </w:r>
      <w:r>
        <w:rPr>
          <w:sz w:val="28"/>
        </w:rPr>
        <w:t xml:space="preserve"> года Совет сельского поселения Ивано-Казанский сельсовет муниципального района Иглинский район Республики Башкортостан решил: </w:t>
      </w:r>
    </w:p>
    <w:p w:rsidR="00797B20" w:rsidRDefault="00797B20" w:rsidP="00797B20">
      <w:pPr>
        <w:jc w:val="both"/>
        <w:rPr>
          <w:sz w:val="28"/>
        </w:rPr>
      </w:pPr>
    </w:p>
    <w:p w:rsidR="00797B20" w:rsidRDefault="00797B20" w:rsidP="00797B20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  <w:rPr>
          <w:sz w:val="28"/>
        </w:rPr>
      </w:pPr>
      <w:r>
        <w:rPr>
          <w:sz w:val="28"/>
        </w:rPr>
        <w:t>Отчет об исполнении бюджета сельского поселения Ивано-Казанский сельсовет муниципального района Иглинский район Республики Башкортостан за 1 квартал 20</w:t>
      </w:r>
      <w:r w:rsidR="00754BDA">
        <w:rPr>
          <w:sz w:val="28"/>
        </w:rPr>
        <w:t>2</w:t>
      </w:r>
      <w:r w:rsidR="00BD3FF4">
        <w:rPr>
          <w:sz w:val="28"/>
        </w:rPr>
        <w:t>1</w:t>
      </w:r>
      <w:r>
        <w:rPr>
          <w:sz w:val="28"/>
        </w:rPr>
        <w:t xml:space="preserve"> года утвердить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797B20" w:rsidRDefault="00797B20" w:rsidP="00797B20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  <w:rPr>
          <w:sz w:val="28"/>
        </w:rPr>
      </w:pPr>
      <w:r>
        <w:rPr>
          <w:sz w:val="28"/>
        </w:rPr>
        <w:t>Обнародовать отчет об исполнении бюджета сельского поселения Ивано-Казанский сельсовет муниципального района Иглинский район Республики Башкортостан на стенде информации в администрации сельского поселения Ивано-Казанский сельсовет.</w:t>
      </w:r>
    </w:p>
    <w:p w:rsidR="00797B20" w:rsidRPr="00797B20" w:rsidRDefault="00797B20" w:rsidP="00797B20">
      <w:pPr>
        <w:numPr>
          <w:ilvl w:val="0"/>
          <w:numId w:val="1"/>
        </w:numPr>
        <w:tabs>
          <w:tab w:val="clear" w:pos="660"/>
        </w:tabs>
        <w:ind w:left="0" w:firstLine="30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налогам, </w:t>
      </w:r>
      <w:r w:rsidRPr="00797B20">
        <w:rPr>
          <w:sz w:val="28"/>
        </w:rPr>
        <w:t xml:space="preserve">вопросам муниципальной собственности и социально-гуманитарным вопросам (председатель </w:t>
      </w:r>
      <w:r w:rsidR="00754BDA">
        <w:rPr>
          <w:sz w:val="28"/>
        </w:rPr>
        <w:t>А.К. Иванов</w:t>
      </w:r>
      <w:r w:rsidRPr="00797B20">
        <w:rPr>
          <w:sz w:val="28"/>
        </w:rPr>
        <w:t>).</w:t>
      </w:r>
    </w:p>
    <w:p w:rsidR="00797B20" w:rsidRPr="00797B20" w:rsidRDefault="00797B20" w:rsidP="00797B20">
      <w:pPr>
        <w:jc w:val="both"/>
        <w:rPr>
          <w:sz w:val="28"/>
        </w:rPr>
      </w:pPr>
    </w:p>
    <w:p w:rsidR="00797B20" w:rsidRPr="00797B20" w:rsidRDefault="00797B20" w:rsidP="00797B20">
      <w:pPr>
        <w:ind w:left="660"/>
        <w:jc w:val="both"/>
        <w:rPr>
          <w:sz w:val="28"/>
        </w:rPr>
      </w:pPr>
    </w:p>
    <w:p w:rsidR="00797B20" w:rsidRPr="00797B20" w:rsidRDefault="00797B20" w:rsidP="00797B20">
      <w:pPr>
        <w:ind w:left="300"/>
        <w:jc w:val="both"/>
        <w:rPr>
          <w:sz w:val="28"/>
        </w:rPr>
      </w:pPr>
    </w:p>
    <w:p w:rsidR="00797B20" w:rsidRPr="00797B20" w:rsidRDefault="00797B20" w:rsidP="00797B20">
      <w:pPr>
        <w:rPr>
          <w:sz w:val="28"/>
        </w:rPr>
      </w:pPr>
      <w:r w:rsidRPr="00797B20">
        <w:rPr>
          <w:sz w:val="28"/>
        </w:rPr>
        <w:t xml:space="preserve">Глава сельского поселения:                                              </w:t>
      </w:r>
      <w:r>
        <w:rPr>
          <w:sz w:val="28"/>
        </w:rPr>
        <w:t xml:space="preserve">          </w:t>
      </w:r>
      <w:r w:rsidRPr="00797B20">
        <w:rPr>
          <w:sz w:val="28"/>
        </w:rPr>
        <w:t xml:space="preserve">            А.А. Куклин</w:t>
      </w:r>
    </w:p>
    <w:p w:rsidR="00797B20" w:rsidRDefault="00797B20" w:rsidP="00797B20">
      <w:pPr>
        <w:jc w:val="both"/>
        <w:rPr>
          <w:sz w:val="28"/>
        </w:rPr>
      </w:pPr>
    </w:p>
    <w:p w:rsidR="00797B20" w:rsidRPr="00797B20" w:rsidRDefault="00BD3FF4" w:rsidP="00797B20">
      <w:pPr>
        <w:jc w:val="both"/>
        <w:rPr>
          <w:sz w:val="28"/>
        </w:rPr>
      </w:pPr>
      <w:r>
        <w:rPr>
          <w:sz w:val="28"/>
        </w:rPr>
        <w:t>19</w:t>
      </w:r>
      <w:r w:rsidR="00797B20" w:rsidRPr="00797B20">
        <w:rPr>
          <w:sz w:val="28"/>
        </w:rPr>
        <w:t xml:space="preserve"> </w:t>
      </w:r>
      <w:r w:rsidR="00A86504">
        <w:rPr>
          <w:sz w:val="28"/>
        </w:rPr>
        <w:t>апреля</w:t>
      </w:r>
      <w:r w:rsidR="00797B20" w:rsidRPr="00797B20">
        <w:rPr>
          <w:sz w:val="28"/>
        </w:rPr>
        <w:t xml:space="preserve"> 20</w:t>
      </w:r>
      <w:r w:rsidR="00754BDA">
        <w:rPr>
          <w:sz w:val="28"/>
        </w:rPr>
        <w:t>2</w:t>
      </w:r>
      <w:r>
        <w:rPr>
          <w:sz w:val="28"/>
        </w:rPr>
        <w:t>1</w:t>
      </w:r>
      <w:r w:rsidR="00797B20" w:rsidRPr="00797B20">
        <w:rPr>
          <w:sz w:val="28"/>
        </w:rPr>
        <w:t xml:space="preserve"> года</w:t>
      </w:r>
    </w:p>
    <w:p w:rsidR="00797B20" w:rsidRPr="00797B20" w:rsidRDefault="00797B20" w:rsidP="00797B20">
      <w:pPr>
        <w:jc w:val="both"/>
        <w:rPr>
          <w:sz w:val="28"/>
        </w:rPr>
      </w:pPr>
    </w:p>
    <w:p w:rsidR="00797B20" w:rsidRDefault="00797B20" w:rsidP="00797B20">
      <w:pPr>
        <w:jc w:val="both"/>
        <w:rPr>
          <w:sz w:val="28"/>
        </w:rPr>
      </w:pPr>
      <w:r w:rsidRPr="00797B20">
        <w:rPr>
          <w:sz w:val="28"/>
        </w:rPr>
        <w:t xml:space="preserve">№ </w:t>
      </w:r>
      <w:r w:rsidR="00BD3FF4">
        <w:rPr>
          <w:sz w:val="28"/>
        </w:rPr>
        <w:t>160</w:t>
      </w:r>
    </w:p>
    <w:p w:rsidR="00797B20" w:rsidRDefault="00797B20" w:rsidP="00797B20">
      <w:pPr>
        <w:jc w:val="both"/>
        <w:rPr>
          <w:sz w:val="28"/>
        </w:rPr>
      </w:pPr>
    </w:p>
    <w:p w:rsidR="00797B20" w:rsidRDefault="00797B20" w:rsidP="00797B20">
      <w:pPr>
        <w:jc w:val="both"/>
        <w:rPr>
          <w:sz w:val="28"/>
        </w:rPr>
      </w:pPr>
    </w:p>
    <w:p w:rsidR="00797B20" w:rsidRDefault="00797B20" w:rsidP="00797B20">
      <w:pPr>
        <w:jc w:val="both"/>
        <w:rPr>
          <w:sz w:val="28"/>
        </w:rPr>
      </w:pPr>
    </w:p>
    <w:p w:rsidR="00797B20" w:rsidRDefault="00797B20" w:rsidP="00797B20">
      <w:pPr>
        <w:jc w:val="both"/>
        <w:rPr>
          <w:sz w:val="28"/>
        </w:rPr>
      </w:pPr>
    </w:p>
    <w:p w:rsidR="00797B20" w:rsidRPr="00797B20" w:rsidRDefault="00797B20" w:rsidP="00797B20">
      <w:pPr>
        <w:ind w:left="5670"/>
        <w:jc w:val="both"/>
        <w:rPr>
          <w:rFonts w:eastAsiaTheme="minorHAnsi"/>
          <w:lang w:eastAsia="en-US"/>
        </w:rPr>
      </w:pPr>
      <w:r w:rsidRPr="00797B20">
        <w:rPr>
          <w:rFonts w:eastAsiaTheme="minorHAnsi"/>
          <w:lang w:eastAsia="en-US"/>
        </w:rPr>
        <w:lastRenderedPageBreak/>
        <w:t xml:space="preserve">Приложение № 1 </w:t>
      </w:r>
    </w:p>
    <w:p w:rsidR="00797B20" w:rsidRPr="00797B20" w:rsidRDefault="00797B20" w:rsidP="00797B20">
      <w:pPr>
        <w:ind w:left="5670"/>
        <w:jc w:val="both"/>
        <w:rPr>
          <w:rFonts w:eastAsiaTheme="minorHAnsi"/>
          <w:lang w:eastAsia="en-US"/>
        </w:rPr>
      </w:pPr>
      <w:r w:rsidRPr="00797B20">
        <w:rPr>
          <w:rFonts w:eastAsiaTheme="minorHAnsi"/>
          <w:lang w:eastAsia="en-US"/>
        </w:rPr>
        <w:t xml:space="preserve">к решению Совета сельского поселения Ивано-Казанский сельсовет муниципального района Иглинский район Республики Башкортостан </w:t>
      </w:r>
    </w:p>
    <w:p w:rsidR="00797B20" w:rsidRDefault="00797B20" w:rsidP="00797B20">
      <w:pPr>
        <w:ind w:left="5670"/>
        <w:jc w:val="both"/>
        <w:rPr>
          <w:rFonts w:eastAsiaTheme="minorHAnsi"/>
          <w:lang w:eastAsia="en-US"/>
        </w:rPr>
      </w:pPr>
      <w:r w:rsidRPr="00797B20">
        <w:rPr>
          <w:rFonts w:eastAsiaTheme="minorHAnsi"/>
          <w:lang w:eastAsia="en-US"/>
        </w:rPr>
        <w:t xml:space="preserve">№ </w:t>
      </w:r>
      <w:r w:rsidR="00BD3FF4">
        <w:rPr>
          <w:rFonts w:eastAsiaTheme="minorHAnsi"/>
          <w:lang w:eastAsia="en-US"/>
        </w:rPr>
        <w:t>160</w:t>
      </w:r>
      <w:r w:rsidRPr="00797B20">
        <w:rPr>
          <w:rFonts w:eastAsiaTheme="minorHAnsi"/>
          <w:lang w:eastAsia="en-US"/>
        </w:rPr>
        <w:t xml:space="preserve"> от </w:t>
      </w:r>
      <w:r w:rsidR="00A86504">
        <w:rPr>
          <w:rFonts w:eastAsiaTheme="minorHAnsi"/>
          <w:lang w:eastAsia="en-US"/>
        </w:rPr>
        <w:t>1</w:t>
      </w:r>
      <w:r w:rsidR="00BD3FF4">
        <w:rPr>
          <w:rFonts w:eastAsiaTheme="minorHAnsi"/>
          <w:lang w:eastAsia="en-US"/>
        </w:rPr>
        <w:t>9</w:t>
      </w:r>
      <w:r w:rsidRPr="00797B20">
        <w:rPr>
          <w:rFonts w:eastAsiaTheme="minorHAnsi"/>
          <w:lang w:eastAsia="en-US"/>
        </w:rPr>
        <w:t>.04.20</w:t>
      </w:r>
      <w:r w:rsidR="00754BDA">
        <w:rPr>
          <w:rFonts w:eastAsiaTheme="minorHAnsi"/>
          <w:lang w:eastAsia="en-US"/>
        </w:rPr>
        <w:t>2</w:t>
      </w:r>
      <w:r w:rsidR="00BD3FF4">
        <w:rPr>
          <w:rFonts w:eastAsiaTheme="minorHAnsi"/>
          <w:lang w:eastAsia="en-US"/>
        </w:rPr>
        <w:t>1</w:t>
      </w:r>
      <w:r w:rsidRPr="00797B20">
        <w:rPr>
          <w:rFonts w:eastAsiaTheme="minorHAnsi"/>
          <w:lang w:eastAsia="en-US"/>
        </w:rPr>
        <w:t xml:space="preserve"> г.</w:t>
      </w:r>
    </w:p>
    <w:p w:rsidR="00797B20" w:rsidRDefault="00797B20" w:rsidP="00797B20">
      <w:pPr>
        <w:ind w:left="5670"/>
        <w:jc w:val="both"/>
        <w:rPr>
          <w:rFonts w:eastAsiaTheme="minorHAnsi"/>
          <w:lang w:eastAsia="en-US"/>
        </w:rPr>
      </w:pPr>
    </w:p>
    <w:tbl>
      <w:tblPr>
        <w:tblW w:w="9106" w:type="dxa"/>
        <w:tblInd w:w="93" w:type="dxa"/>
        <w:tblLook w:val="04A0" w:firstRow="1" w:lastRow="0" w:firstColumn="1" w:lastColumn="0" w:noHBand="0" w:noVBand="1"/>
      </w:tblPr>
      <w:tblGrid>
        <w:gridCol w:w="2643"/>
        <w:gridCol w:w="1819"/>
        <w:gridCol w:w="2126"/>
        <w:gridCol w:w="2518"/>
      </w:tblGrid>
      <w:tr w:rsidR="00B86DBE" w:rsidRPr="00B86DBE" w:rsidTr="00B86DBE">
        <w:trPr>
          <w:trHeight w:val="626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BE" w:rsidRDefault="00B86DBE" w:rsidP="00B86DBE">
            <w:pPr>
              <w:jc w:val="center"/>
              <w:rPr>
                <w:b/>
                <w:bCs/>
                <w:color w:val="000000"/>
              </w:rPr>
            </w:pPr>
            <w:r w:rsidRPr="00B86DBE">
              <w:rPr>
                <w:b/>
                <w:bCs/>
                <w:color w:val="000000"/>
              </w:rPr>
              <w:t>Отчет об исполнении  бюджета сельского поселения Ивано-Казанский сельсовет муниципального района Иглинский район за 1 квартал  2021 год</w:t>
            </w:r>
          </w:p>
          <w:p w:rsidR="00B86DBE" w:rsidRPr="00B86DBE" w:rsidRDefault="00B86DBE" w:rsidP="00B86DB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right"/>
              <w:rPr>
                <w:color w:val="000000"/>
              </w:rPr>
            </w:pPr>
            <w:r w:rsidRPr="00B86DBE">
              <w:rPr>
                <w:color w:val="000000"/>
              </w:rPr>
              <w:t>в руб.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Наименование показателя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Классификация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Уточненный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Отчет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план на  2021 год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b/>
                <w:bCs/>
                <w:color w:val="000000"/>
              </w:rPr>
            </w:pPr>
            <w:r w:rsidRPr="00B86DBE">
              <w:rPr>
                <w:b/>
                <w:bCs/>
                <w:color w:val="000000"/>
              </w:rPr>
              <w:t>за 1 квартал 2021 года</w:t>
            </w:r>
          </w:p>
        </w:tc>
      </w:tr>
      <w:tr w:rsidR="00B86DBE" w:rsidRPr="00B86DBE" w:rsidTr="00B86DBE">
        <w:trPr>
          <w:trHeight w:val="409"/>
        </w:trPr>
        <w:tc>
          <w:tcPr>
            <w:tcW w:w="4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DBE" w:rsidRPr="00B86DBE" w:rsidRDefault="00B86DBE" w:rsidP="00B86D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86DBE">
              <w:rPr>
                <w:b/>
                <w:bCs/>
                <w:i/>
                <w:iCs/>
                <w:color w:val="000000"/>
              </w:rPr>
              <w:t>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b/>
                <w:bCs/>
                <w:color w:val="000000"/>
              </w:rPr>
            </w:pPr>
            <w:r w:rsidRPr="00B86DBE">
              <w:rPr>
                <w:b/>
                <w:bCs/>
                <w:color w:val="000000"/>
              </w:rPr>
              <w:t>4 269 100,00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b/>
                <w:bCs/>
                <w:color w:val="000000"/>
              </w:rPr>
            </w:pPr>
            <w:r w:rsidRPr="00B86DBE">
              <w:rPr>
                <w:b/>
                <w:bCs/>
                <w:color w:val="000000"/>
              </w:rPr>
              <w:t>491 740,52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1 01 02 000 01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7 900,00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5 377,76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1 06 01 030 10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165 000,00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5 182,00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Земельный налог организаций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1 06 06 033 10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70 100,00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28 817,29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 xml:space="preserve">Земельный налог </w:t>
            </w:r>
            <w:proofErr w:type="spellStart"/>
            <w:r w:rsidRPr="00B86DBE">
              <w:rPr>
                <w:color w:val="000000"/>
              </w:rPr>
              <w:t>физ</w:t>
            </w:r>
            <w:proofErr w:type="gramStart"/>
            <w:r w:rsidRPr="00B86DBE">
              <w:rPr>
                <w:color w:val="000000"/>
              </w:rPr>
              <w:t>.л</w:t>
            </w:r>
            <w:proofErr w:type="gramEnd"/>
            <w:r w:rsidRPr="00B86DBE">
              <w:rPr>
                <w:color w:val="000000"/>
              </w:rPr>
              <w:t>иц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1 06 06 043 10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857 000,00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39 080,18</w:t>
            </w:r>
          </w:p>
        </w:tc>
      </w:tr>
      <w:tr w:rsidR="00B86DBE" w:rsidRPr="00B86DBE" w:rsidTr="00B86DBE">
        <w:trPr>
          <w:trHeight w:val="657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1 08 04 020 01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2 400,00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600,00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Арендная плата за земельные участки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1 11 05 035 10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7 900,00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3 533,43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Арендная плата за земельные участки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1 11 05 013 05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51 100,00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54 524,86</w:t>
            </w:r>
          </w:p>
        </w:tc>
      </w:tr>
      <w:tr w:rsidR="00B86DBE" w:rsidRPr="00B86DBE" w:rsidTr="00B86DBE">
        <w:trPr>
          <w:trHeight w:val="321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Невыясненные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1 17 01 000 00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 </w:t>
            </w:r>
          </w:p>
        </w:tc>
      </w:tr>
      <w:tr w:rsidR="00B86DBE" w:rsidRPr="00B86DBE" w:rsidTr="00B86DBE">
        <w:trPr>
          <w:trHeight w:val="321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Прочие неналоговые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1 17 05 050 10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 </w:t>
            </w:r>
          </w:p>
        </w:tc>
      </w:tr>
      <w:tr w:rsidR="00B86DBE" w:rsidRPr="00B86DBE" w:rsidTr="00B86DBE">
        <w:trPr>
          <w:trHeight w:val="642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Дотации бюджетам сельских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2 02 16 001 10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1 788 200,00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0,00</w:t>
            </w:r>
          </w:p>
        </w:tc>
      </w:tr>
      <w:tr w:rsidR="00B86DBE" w:rsidRPr="00B86DBE" w:rsidTr="00B86DBE">
        <w:trPr>
          <w:trHeight w:val="81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Субвенции бюджетам бюджетной системы РФ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2 02 35 118 10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118 500,00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29 625,00</w:t>
            </w:r>
          </w:p>
        </w:tc>
      </w:tr>
      <w:tr w:rsidR="00B86DBE" w:rsidRPr="00B86DBE" w:rsidTr="00B86DBE">
        <w:trPr>
          <w:trHeight w:val="81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2 02 40 014 10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700 000,00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200 000,00</w:t>
            </w:r>
          </w:p>
        </w:tc>
      </w:tr>
      <w:tr w:rsidR="00B86DBE" w:rsidRPr="00B86DBE" w:rsidTr="00B86DBE">
        <w:trPr>
          <w:trHeight w:val="81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2 02 49 999 10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500 000,00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125 000,00</w:t>
            </w:r>
          </w:p>
        </w:tc>
      </w:tr>
      <w:tr w:rsidR="00B86DBE" w:rsidRPr="00B86DBE" w:rsidTr="00B86DBE">
        <w:trPr>
          <w:trHeight w:val="409"/>
        </w:trPr>
        <w:tc>
          <w:tcPr>
            <w:tcW w:w="4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DBE" w:rsidRPr="00B86DBE" w:rsidRDefault="00B86DBE" w:rsidP="00B86D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86DBE">
              <w:rPr>
                <w:b/>
                <w:bCs/>
                <w:i/>
                <w:iCs/>
                <w:color w:val="000000"/>
              </w:rPr>
              <w:lastRenderedPageBreak/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b/>
                <w:bCs/>
                <w:color w:val="000000"/>
              </w:rPr>
            </w:pPr>
            <w:r w:rsidRPr="00B86DBE">
              <w:rPr>
                <w:b/>
                <w:bCs/>
                <w:color w:val="000000"/>
              </w:rPr>
              <w:t>4 269 100,00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b/>
                <w:bCs/>
                <w:color w:val="000000"/>
              </w:rPr>
            </w:pPr>
            <w:r w:rsidRPr="00B86DBE">
              <w:rPr>
                <w:b/>
                <w:bCs/>
                <w:color w:val="000000"/>
              </w:rPr>
              <w:t>760 808,80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01 02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659 000,00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147 241,94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01 04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1 564 000,00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257 120,17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Национальная оборона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02 03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118 500,00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19 200,00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73 000,00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0,00</w:t>
            </w:r>
          </w:p>
        </w:tc>
      </w:tr>
      <w:tr w:rsidR="00B86DBE" w:rsidRPr="00B86DBE" w:rsidTr="00B86DBE">
        <w:trPr>
          <w:trHeight w:val="81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04 09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700 000,00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231 120,00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Благоустройство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05 03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1 098 600,00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83 932,49</w:t>
            </w:r>
          </w:p>
        </w:tc>
      </w:tr>
      <w:tr w:rsidR="00B86DBE" w:rsidRPr="00B86DBE" w:rsidTr="00B86DBE">
        <w:trPr>
          <w:trHeight w:val="642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Другие вопросы в области о</w:t>
            </w:r>
            <w:r>
              <w:rPr>
                <w:color w:val="000000"/>
              </w:rPr>
              <w:t>х</w:t>
            </w:r>
            <w:r w:rsidRPr="00B86DBE">
              <w:rPr>
                <w:color w:val="000000"/>
              </w:rPr>
              <w:t>раны окружающей среды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06 05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36 000,00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22 194,20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Культура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08 01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10 000,00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0,00</w:t>
            </w:r>
          </w:p>
        </w:tc>
      </w:tr>
      <w:tr w:rsidR="00B86DBE" w:rsidRPr="00B86DBE" w:rsidTr="00B86DBE">
        <w:trPr>
          <w:trHeight w:val="40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rPr>
                <w:color w:val="000000"/>
              </w:rPr>
            </w:pPr>
            <w:r w:rsidRPr="00B86DBE">
              <w:rPr>
                <w:color w:val="000000"/>
              </w:rPr>
              <w:t>Физическая культура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11 01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10 000,00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color w:val="000000"/>
              </w:rPr>
            </w:pPr>
            <w:r w:rsidRPr="00B86DBE">
              <w:rPr>
                <w:color w:val="000000"/>
              </w:rPr>
              <w:t>0,00</w:t>
            </w:r>
          </w:p>
        </w:tc>
      </w:tr>
      <w:tr w:rsidR="00B86DBE" w:rsidRPr="00B86DBE" w:rsidTr="00B86DBE">
        <w:trPr>
          <w:trHeight w:val="409"/>
        </w:trPr>
        <w:tc>
          <w:tcPr>
            <w:tcW w:w="4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DBE" w:rsidRPr="00B86DBE" w:rsidRDefault="00B86DBE" w:rsidP="00B86D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86DBE">
              <w:rPr>
                <w:b/>
                <w:bCs/>
                <w:i/>
                <w:iCs/>
                <w:color w:val="000000"/>
              </w:rPr>
              <w:t>Дефицит бюджета (со знаком минус)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b/>
                <w:bCs/>
                <w:color w:val="000000"/>
              </w:rPr>
            </w:pPr>
            <w:r w:rsidRPr="00B86DB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DBE" w:rsidRPr="00B86DBE" w:rsidRDefault="00B86DBE" w:rsidP="00B86DBE">
            <w:pPr>
              <w:jc w:val="center"/>
              <w:rPr>
                <w:b/>
                <w:bCs/>
                <w:color w:val="000000"/>
              </w:rPr>
            </w:pPr>
            <w:r w:rsidRPr="00B86DBE">
              <w:rPr>
                <w:b/>
                <w:bCs/>
                <w:color w:val="000000"/>
              </w:rPr>
              <w:t>-269 068,28</w:t>
            </w:r>
          </w:p>
        </w:tc>
      </w:tr>
    </w:tbl>
    <w:p w:rsidR="00797B20" w:rsidRDefault="00797B20" w:rsidP="00797B20">
      <w:pPr>
        <w:ind w:left="567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797B20" w:rsidSect="00797B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5"/>
    <w:rsid w:val="00754BDA"/>
    <w:rsid w:val="00797B20"/>
    <w:rsid w:val="00853655"/>
    <w:rsid w:val="00924EB9"/>
    <w:rsid w:val="00A86504"/>
    <w:rsid w:val="00B51220"/>
    <w:rsid w:val="00B86DBE"/>
    <w:rsid w:val="00B92A32"/>
    <w:rsid w:val="00BD3FF4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10</cp:revision>
  <cp:lastPrinted>2021-04-30T11:24:00Z</cp:lastPrinted>
  <dcterms:created xsi:type="dcterms:W3CDTF">2018-05-04T09:53:00Z</dcterms:created>
  <dcterms:modified xsi:type="dcterms:W3CDTF">2021-04-30T11:24:00Z</dcterms:modified>
</cp:coreProperties>
</file>